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盐池县第五幼儿园停车场建设项目</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heme="minorEastAsia" w:hAnsiTheme="minorEastAsia" w:eastAsiaTheme="minorEastAsia" w:cstheme="minorEastAsia"/>
          <w:sz w:val="28"/>
          <w:szCs w:val="28"/>
        </w:rPr>
      </w:pPr>
      <w:r>
        <w:rPr>
          <w:rFonts w:hint="eastAsia" w:ascii="方正小标宋简体" w:hAnsi="方正小标宋简体" w:eastAsia="方正小标宋简体" w:cs="方正小标宋简体"/>
          <w:b w:val="0"/>
          <w:bCs w:val="0"/>
          <w:kern w:val="2"/>
          <w:sz w:val="44"/>
          <w:szCs w:val="44"/>
          <w:lang w:val="en-US" w:eastAsia="zh-CN" w:bidi="zh-TW"/>
        </w:rPr>
        <w:t>2021年度绩效自评报告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根据盐池县财政局《关于开展</w:t>
      </w:r>
      <w:r>
        <w:rPr>
          <w:rFonts w:hint="eastAsia" w:ascii="仿宋_GB2312" w:hAnsi="仿宋_GB2312" w:eastAsia="仿宋_GB2312" w:cs="仿宋_GB2312"/>
          <w:sz w:val="32"/>
          <w:szCs w:val="32"/>
          <w:lang w:val="en-US" w:eastAsia="zh-CN"/>
        </w:rPr>
        <w:t>2021年部门项目支出绩效自评的通知》（盐财发</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号）要求，我局组织相</w:t>
      </w:r>
      <w:r>
        <w:rPr>
          <w:rFonts w:hint="eastAsia" w:ascii="仿宋_GB2312" w:hAnsi="仿宋_GB2312" w:eastAsia="仿宋_GB2312" w:cs="仿宋_GB2312"/>
          <w:sz w:val="32"/>
          <w:szCs w:val="32"/>
          <w:lang w:val="en-US" w:eastAsia="zh-CN"/>
        </w:rPr>
        <w:t>关人员对实施的“盐池县第五幼儿园停车场建设项目</w:t>
      </w:r>
      <w:r>
        <w:rPr>
          <w:rFonts w:hint="eastAsia" w:ascii="仿宋_GB2312" w:hAnsi="仿宋_GB2312" w:eastAsia="仿宋_GB2312" w:cs="仿宋_GB2312"/>
          <w:sz w:val="32"/>
          <w:szCs w:val="32"/>
          <w:lang w:eastAsia="zh-CN"/>
        </w:rPr>
        <w:t>”进行自评总结，现将自评情况报告如下：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一、绩效目标分解下达情况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（一）年初批复下达盐池县第五幼儿园停车场建设项目和绩效目标情况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lang w:val="en-US" w:eastAsia="zh-CN"/>
        </w:rPr>
        <w:t>下达</w:t>
      </w:r>
      <w:r>
        <w:rPr>
          <w:rFonts w:hint="eastAsia" w:ascii="仿宋_GB2312" w:hAnsi="仿宋_GB2312" w:eastAsia="仿宋_GB2312" w:cs="仿宋_GB2312"/>
          <w:sz w:val="32"/>
          <w:szCs w:val="32"/>
          <w:lang w:eastAsia="zh-CN"/>
        </w:rPr>
        <w:t>我局</w:t>
      </w:r>
      <w:r>
        <w:rPr>
          <w:rFonts w:hint="eastAsia" w:ascii="仿宋_GB2312" w:hAnsi="仿宋_GB2312" w:eastAsia="仿宋_GB2312" w:cs="仿宋_GB2312"/>
          <w:sz w:val="32"/>
          <w:szCs w:val="32"/>
          <w:lang w:val="en-US" w:eastAsia="zh-CN"/>
        </w:rPr>
        <w:t>盐池县第五幼儿园停车场建设项目</w:t>
      </w:r>
      <w:r>
        <w:rPr>
          <w:rFonts w:hint="eastAsia" w:ascii="仿宋_GB2312" w:hAnsi="仿宋_GB2312" w:eastAsia="仿宋_GB2312" w:cs="仿宋_GB2312"/>
          <w:sz w:val="32"/>
          <w:szCs w:val="32"/>
          <w:lang w:eastAsia="zh-CN"/>
        </w:rPr>
        <w:t>资金</w:t>
      </w:r>
      <w:r>
        <w:rPr>
          <w:rFonts w:hint="eastAsia" w:ascii="仿宋_GB2312" w:hAnsi="仿宋_GB2312" w:eastAsia="仿宋_GB2312" w:cs="仿宋_GB2312"/>
          <w:sz w:val="32"/>
          <w:szCs w:val="32"/>
          <w:lang w:val="en-US" w:eastAsia="zh-CN"/>
        </w:rPr>
        <w:t>共240万元。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绩效目标：占地面积7159平方米，其中：停车位167个，非机动车位（长137米、宽2.2米）共计301.4平米；包含场地硬化、绿化、排水、电气等工程，通过对该项目的建设，将加快城市停车位布局，为周边居民及第六幼儿园运行提供停车便利及安全，达到了建设预期效果，为城市居民及学校提供了良好的生活及工作环境。现状有许多车辆停靠在道路两侧，严重影响交通状况,场地紧邻盐池县第五幼儿园，新建此停车场很有力解决了交通拥堵这一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（二）年度中由县级资金安排下达盐池县公共停车场项目资金预算和绩效目标情况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根据《自治区财政厅关于下达202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年政府一般债务资金指标的通知》（宁财（债）指标〔</w:t>
      </w:r>
      <w:r>
        <w:rPr>
          <w:rFonts w:hint="eastAsia" w:ascii="仿宋_GB2312" w:hAnsi="仿宋_GB2312" w:eastAsia="仿宋_GB2312" w:cs="仿宋_GB2312"/>
          <w:sz w:val="32"/>
          <w:szCs w:val="32"/>
          <w:lang w:val="en-US" w:eastAsia="zh-CN"/>
        </w:rPr>
        <w:t>2021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lang w:eastAsia="zh-CN"/>
        </w:rPr>
        <w:t>4号、《盐池县财政局关于下达202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年地方政府新增一般债券资金预算指标的通知》（盐财（预）指标〔</w:t>
      </w:r>
      <w:r>
        <w:rPr>
          <w:rFonts w:hint="eastAsia" w:ascii="仿宋_GB2312" w:hAnsi="仿宋_GB2312" w:eastAsia="仿宋_GB2312" w:cs="仿宋_GB2312"/>
          <w:sz w:val="32"/>
          <w:szCs w:val="32"/>
          <w:lang w:val="en-US" w:eastAsia="zh-CN"/>
        </w:rPr>
        <w:t>2021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173</w:t>
      </w:r>
      <w:r>
        <w:rPr>
          <w:rFonts w:hint="eastAsia" w:ascii="仿宋_GB2312" w:hAnsi="仿宋_GB2312" w:eastAsia="仿宋_GB2312" w:cs="仿宋_GB2312"/>
          <w:sz w:val="32"/>
          <w:szCs w:val="32"/>
          <w:lang w:eastAsia="zh-CN"/>
        </w:rPr>
        <w:t>号）、《自治区财政厅关于下达202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年政府一般债务资金指标的通知（第四批）》（宁财（债）指标〔</w:t>
      </w:r>
      <w:r>
        <w:rPr>
          <w:rFonts w:hint="eastAsia" w:ascii="仿宋_GB2312" w:hAnsi="仿宋_GB2312" w:eastAsia="仿宋_GB2312" w:cs="仿宋_GB2312"/>
          <w:sz w:val="32"/>
          <w:szCs w:val="32"/>
          <w:lang w:val="en-US" w:eastAsia="zh-CN"/>
        </w:rPr>
        <w:t>2021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667</w:t>
      </w:r>
      <w:r>
        <w:rPr>
          <w:rFonts w:hint="eastAsia" w:ascii="仿宋_GB2312" w:hAnsi="仿宋_GB2312" w:eastAsia="仿宋_GB2312" w:cs="仿宋_GB2312"/>
          <w:sz w:val="32"/>
          <w:szCs w:val="32"/>
          <w:lang w:eastAsia="zh-CN"/>
        </w:rPr>
        <w:t>号）、《盐池县财政局关于下达202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年地方政府新增一般债券资金（第二批）预算指标的通知》（盐财（预）指标〔</w:t>
      </w:r>
      <w:r>
        <w:rPr>
          <w:rFonts w:hint="eastAsia" w:ascii="仿宋_GB2312" w:hAnsi="仿宋_GB2312" w:eastAsia="仿宋_GB2312" w:cs="仿宋_GB2312"/>
          <w:sz w:val="32"/>
          <w:szCs w:val="32"/>
          <w:lang w:val="en-US" w:eastAsia="zh-CN"/>
        </w:rPr>
        <w:t>2021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457</w:t>
      </w:r>
      <w:r>
        <w:rPr>
          <w:rFonts w:hint="eastAsia" w:ascii="仿宋_GB2312" w:hAnsi="仿宋_GB2312" w:eastAsia="仿宋_GB2312" w:cs="仿宋_GB2312"/>
          <w:sz w:val="32"/>
          <w:szCs w:val="32"/>
          <w:lang w:eastAsia="zh-CN"/>
        </w:rPr>
        <w:t>号）、《盐池县审批服务管理局关于批准（</w:t>
      </w:r>
      <w:r>
        <w:rPr>
          <w:rFonts w:hint="eastAsia" w:ascii="仿宋_GB2312" w:hAnsi="仿宋_GB2312" w:eastAsia="仿宋_GB2312" w:cs="仿宋_GB2312"/>
          <w:sz w:val="32"/>
          <w:szCs w:val="32"/>
          <w:lang w:val="en-US" w:eastAsia="zh-CN"/>
        </w:rPr>
        <w:t>盐池县第五幼儿园停车场建设项目建设方案</w:t>
      </w:r>
      <w:r>
        <w:rPr>
          <w:rFonts w:hint="eastAsia" w:ascii="仿宋_GB2312" w:hAnsi="仿宋_GB2312" w:eastAsia="仿宋_GB2312" w:cs="仿宋_GB2312"/>
          <w:sz w:val="32"/>
          <w:szCs w:val="32"/>
          <w:lang w:eastAsia="zh-CN"/>
        </w:rPr>
        <w:t>）的批复》（盐审服管发〔</w:t>
      </w:r>
      <w:r>
        <w:rPr>
          <w:rFonts w:hint="eastAsia" w:ascii="仿宋_GB2312" w:hAnsi="仿宋_GB2312" w:eastAsia="仿宋_GB2312" w:cs="仿宋_GB2312"/>
          <w:sz w:val="32"/>
          <w:szCs w:val="32"/>
          <w:lang w:val="en-US" w:eastAsia="zh-CN"/>
        </w:rPr>
        <w:t>2021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207</w:t>
      </w:r>
      <w:r>
        <w:rPr>
          <w:rFonts w:hint="eastAsia" w:ascii="仿宋_GB2312" w:hAnsi="仿宋_GB2312" w:eastAsia="仿宋_GB2312" w:cs="仿宋_GB2312"/>
          <w:sz w:val="32"/>
          <w:szCs w:val="32"/>
          <w:lang w:eastAsia="zh-CN"/>
        </w:rPr>
        <w:t>号）</w:t>
      </w:r>
      <w:r>
        <w:rPr>
          <w:rFonts w:hint="eastAsia" w:ascii="仿宋_GB2312" w:hAnsi="仿宋_GB2312" w:eastAsia="仿宋_GB2312" w:cs="仿宋_GB2312"/>
          <w:sz w:val="32"/>
          <w:szCs w:val="32"/>
          <w:lang w:val="en-US" w:eastAsia="zh-CN"/>
        </w:rPr>
        <w:t>文件要求，盐池县第五幼儿园停车场建设项目安排预算240万元。全部为财政拨款。2021年资金已全部到位。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二、绩效目标实现情况分析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（一）项目资金投入情况分析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1、项目资金到位情况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盐池县第五幼儿园停车场建设项目计划预算资金240万元，实际到位资金240万元，资金到位率100%。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项目资金执行情况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盐池县第五幼儿园停车场建设项目预算资金已全部下达，并按资金文件及项目建设要求和进度全部落实到位，到位240万元。2021实际总支出为105.4341万元，结余134.5659万元，资金执行率43.93%。</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项目资金管理情况。</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盐池县第五幼儿园停车场建设项目</w:t>
      </w:r>
      <w:r>
        <w:rPr>
          <w:rFonts w:hint="eastAsia" w:ascii="仿宋_GB2312" w:hAnsi="仿宋_GB2312" w:eastAsia="仿宋_GB2312" w:cs="仿宋_GB2312"/>
          <w:sz w:val="32"/>
          <w:szCs w:val="32"/>
          <w:lang w:eastAsia="zh-CN"/>
        </w:rPr>
        <w:t>专项资金严格按照《中央财政专项补助资金管理办法》、《自治区财政专项补助资金管理办法》及《中央对地方专项转移支付绩效目标管理暂行办法》的规定进行管理，资金拨付审批程序完整；在资金用途、支付条件、支付计划等方面，按照分级责任制，由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）项目绩效指标完成情况分析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（1）数量指标：该项目占地面积7159平方米，建成</w:t>
      </w:r>
      <w:bookmarkStart w:id="0" w:name="_GoBack"/>
      <w:bookmarkEnd w:id="0"/>
      <w:r>
        <w:rPr>
          <w:rFonts w:hint="eastAsia" w:ascii="仿宋_GB2312" w:hAnsi="仿宋_GB2312" w:eastAsia="仿宋_GB2312" w:cs="仿宋_GB2312"/>
          <w:sz w:val="32"/>
          <w:szCs w:val="32"/>
          <w:lang w:eastAsia="zh-CN"/>
        </w:rPr>
        <w:t>停车位167个，非机动车位（长137米、宽2.2米）共计301.4平米；包含场地硬化、绿化、排水、电气等工程。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（2）质量指标：项目从前期准备到后期施工，严格按照施工图纸和技术规范进行施工，工程完成质量均达到设计标准，工程质量验收合格率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（3）时效指标：按照</w:t>
      </w:r>
      <w:r>
        <w:rPr>
          <w:rFonts w:hint="eastAsia" w:ascii="仿宋_GB2312" w:hAnsi="仿宋_GB2312" w:eastAsia="仿宋_GB2312" w:cs="仿宋_GB2312"/>
          <w:sz w:val="32"/>
          <w:szCs w:val="32"/>
          <w:lang w:val="en-US" w:eastAsia="zh-CN"/>
        </w:rPr>
        <w:t>2021年度绩效目标制定了项目工作计划，并按照工作计划开展了盐池县第五幼儿园停车场建设项目工作。该项目于2021年8月31日完工，建设内容、建设进度符合计划要求</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（4）成本指标：</w:t>
      </w:r>
      <w:r>
        <w:rPr>
          <w:rFonts w:hint="eastAsia" w:ascii="仿宋_GB2312" w:hAnsi="仿宋_GB2312" w:eastAsia="仿宋_GB2312" w:cs="仿宋_GB2312"/>
          <w:sz w:val="32"/>
          <w:szCs w:val="32"/>
          <w:lang w:val="en-US" w:eastAsia="zh-CN"/>
        </w:rPr>
        <w:t>该项目</w:t>
      </w:r>
      <w:r>
        <w:rPr>
          <w:rFonts w:hint="eastAsia" w:ascii="仿宋_GB2312" w:hAnsi="仿宋_GB2312" w:eastAsia="仿宋_GB2312" w:cs="仿宋_GB2312"/>
          <w:sz w:val="32"/>
          <w:szCs w:val="32"/>
          <w:lang w:eastAsia="zh-CN"/>
        </w:rPr>
        <w:t>从开工建设到完工，正确合理指导施工，施工流程合理，</w:t>
      </w:r>
      <w:r>
        <w:rPr>
          <w:rFonts w:hint="eastAsia" w:ascii="仿宋_GB2312" w:hAnsi="仿宋_GB2312" w:eastAsia="仿宋_GB2312" w:cs="仿宋_GB2312"/>
          <w:sz w:val="32"/>
          <w:szCs w:val="32"/>
          <w:lang w:val="en-US" w:eastAsia="zh-CN"/>
        </w:rPr>
        <w:t>通过</w:t>
      </w:r>
      <w:r>
        <w:rPr>
          <w:rFonts w:hint="eastAsia" w:ascii="仿宋_GB2312" w:hAnsi="仿宋_GB2312" w:eastAsia="仿宋_GB2312" w:cs="仿宋_GB2312"/>
          <w:sz w:val="32"/>
          <w:szCs w:val="32"/>
          <w:lang w:eastAsia="zh-CN"/>
        </w:rPr>
        <w:t>加强</w:t>
      </w:r>
      <w:r>
        <w:rPr>
          <w:rFonts w:hint="eastAsia" w:ascii="仿宋_GB2312" w:hAnsi="仿宋_GB2312" w:eastAsia="仿宋_GB2312" w:cs="仿宋_GB2312"/>
          <w:sz w:val="32"/>
          <w:szCs w:val="32"/>
          <w:lang w:val="en-US" w:eastAsia="zh-CN"/>
        </w:rPr>
        <w:t>工程</w:t>
      </w:r>
      <w:r>
        <w:rPr>
          <w:rFonts w:hint="eastAsia" w:ascii="仿宋_GB2312" w:hAnsi="仿宋_GB2312" w:eastAsia="仿宋_GB2312" w:cs="仿宋_GB2312"/>
          <w:sz w:val="32"/>
          <w:szCs w:val="32"/>
          <w:lang w:eastAsia="zh-CN"/>
        </w:rPr>
        <w:t>质量管理减少返工损失，在确保工程质量和安全生产的前提下，做到“集中、快速、文明”施工，提高工程效益及节约项目建设成本。</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社会效益：该项目实施后能够平衡周边停车供求矛盾，优先改善停车问题突出地点的交通问题，突出充分考虑附近居民、临时停靠人民的方便，合理布置出入口。本项目的建设很有力的解决许多车辆停靠在人民街道路边的现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（2）经济指标：</w:t>
      </w:r>
      <w:r>
        <w:rPr>
          <w:rFonts w:hint="eastAsia" w:ascii="仿宋_GB2312" w:hAnsi="仿宋_GB2312" w:eastAsia="仿宋_GB2312" w:cs="仿宋_GB2312"/>
          <w:sz w:val="32"/>
          <w:szCs w:val="32"/>
          <w:lang w:eastAsia="zh-CN"/>
        </w:rPr>
        <w:t>，通过对该项目的建设，将加快城市停车位布局，为周边居民及</w:t>
      </w:r>
      <w:r>
        <w:rPr>
          <w:rFonts w:hint="eastAsia" w:ascii="仿宋_GB2312" w:hAnsi="仿宋_GB2312" w:eastAsia="仿宋_GB2312" w:cs="仿宋_GB2312"/>
          <w:sz w:val="32"/>
          <w:szCs w:val="32"/>
          <w:lang w:val="en-US" w:eastAsia="zh-CN"/>
        </w:rPr>
        <w:t>第五幼儿园</w:t>
      </w:r>
      <w:r>
        <w:rPr>
          <w:rFonts w:hint="eastAsia" w:ascii="仿宋_GB2312" w:hAnsi="仿宋_GB2312" w:eastAsia="仿宋_GB2312" w:cs="仿宋_GB2312"/>
          <w:sz w:val="32"/>
          <w:szCs w:val="32"/>
          <w:lang w:eastAsia="zh-CN"/>
        </w:rPr>
        <w:t>运行提供停车便利及安全，</w:t>
      </w:r>
      <w:r>
        <w:rPr>
          <w:rFonts w:hint="eastAsia" w:ascii="仿宋_GB2312" w:hAnsi="仿宋_GB2312" w:eastAsia="仿宋_GB2312" w:cs="仿宋_GB2312"/>
          <w:sz w:val="32"/>
          <w:szCs w:val="32"/>
          <w:lang w:val="en-US" w:eastAsia="zh-CN"/>
        </w:rPr>
        <w:t>为城市居民及学校提供了良好的生活及工作环境，从而提升周边房价，间接促进社会经济发展。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2"/>
          <w:sz w:val="32"/>
          <w:szCs w:val="32"/>
          <w:lang w:val="en-US" w:eastAsia="zh-CN" w:bidi="ar-SA"/>
        </w:rPr>
        <w:t>（3）生态指标：</w:t>
      </w:r>
      <w:r>
        <w:rPr>
          <w:rFonts w:hint="eastAsia" w:ascii="仿宋_GB2312" w:hAnsi="仿宋_GB2312" w:eastAsia="仿宋_GB2312" w:cs="仿宋_GB2312"/>
          <w:sz w:val="32"/>
          <w:szCs w:val="32"/>
          <w:lang w:val="en-US" w:eastAsia="zh-CN"/>
        </w:rPr>
        <w:t>项目实施后，可以使周边居民及第五幼儿园泊车顺畅，有效缓解涡流现象，必然减少能源消耗，降低尾气排放，提升周围空气质量，为周边生活的居民及学校创造优美的生活环境。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（4）可持续影响：该项目根据地块的功能用途，结合地块周边环境，整体考虑综合利用地块，使格调色彩与城市整体景观相协调，推动我县经济建设和社会主义精神文明建设作出长远且积极的贡献。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我局相关人员对项目实施后的社会满意度进行了走访调查，受益群体对项目实施满意度达到95%，项目实施后的社会效益、经济效益、生态效益显著，达到了项目设定的预期效果。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三、偏离绩效目标的原因和下一步改进措施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该项目在建设施工过程中，或多或少会因施工产生建筑垃圾、污水、噪声、粉尘的影响。但这种影响是暂时的，将随过程竣工而消失，施工期间采取必要的措施加以控制，以减少对周围居民生产生活的影响。</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lang w:val="en-US" w:eastAsia="zh-CN"/>
        </w:rPr>
        <w:t>根据项目绩效自评表将项目目标进行量化评价，发现项目实施中的不足。该项目自评指标得分86.5分。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lang w:val="en-US" w:eastAsia="zh-CN"/>
        </w:rPr>
        <w:t>项目主管部门将对绩效自评结果进行抽查，将绩效自评结果与下一年度项目预算联系，作为以后年度项目立项和经费支持的重要依据。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lang w:val="en-US" w:eastAsia="zh-CN"/>
        </w:rPr>
        <w:t xml:space="preserve">项目主管部门将按照财政部门的统一要求，对绩效评价情况予以公开。 </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该项目无需要说明的其他问题。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451259"/>
    <w:rsid w:val="004D2AA7"/>
    <w:rsid w:val="01476709"/>
    <w:rsid w:val="014F2DB1"/>
    <w:rsid w:val="018F1286"/>
    <w:rsid w:val="01DD0C0E"/>
    <w:rsid w:val="02FD505E"/>
    <w:rsid w:val="03F873BC"/>
    <w:rsid w:val="03FD2141"/>
    <w:rsid w:val="05645CDA"/>
    <w:rsid w:val="05CC3828"/>
    <w:rsid w:val="0688576F"/>
    <w:rsid w:val="068E70C0"/>
    <w:rsid w:val="072C6FDB"/>
    <w:rsid w:val="075A5B03"/>
    <w:rsid w:val="078C2ABD"/>
    <w:rsid w:val="079E5C2C"/>
    <w:rsid w:val="07FA4044"/>
    <w:rsid w:val="08AD3F5A"/>
    <w:rsid w:val="09723454"/>
    <w:rsid w:val="099A5798"/>
    <w:rsid w:val="0A8C2CA0"/>
    <w:rsid w:val="0C3B34B9"/>
    <w:rsid w:val="0E44539A"/>
    <w:rsid w:val="0EEE4F1E"/>
    <w:rsid w:val="0FEB48FF"/>
    <w:rsid w:val="10BE4A07"/>
    <w:rsid w:val="1169335A"/>
    <w:rsid w:val="12D86B5C"/>
    <w:rsid w:val="131376C6"/>
    <w:rsid w:val="14CA1DD7"/>
    <w:rsid w:val="14EF42C1"/>
    <w:rsid w:val="15E71480"/>
    <w:rsid w:val="1690643C"/>
    <w:rsid w:val="16E54694"/>
    <w:rsid w:val="16F76538"/>
    <w:rsid w:val="17447345"/>
    <w:rsid w:val="17CF40C9"/>
    <w:rsid w:val="19886187"/>
    <w:rsid w:val="1AF30222"/>
    <w:rsid w:val="1B5D1C55"/>
    <w:rsid w:val="1B730E15"/>
    <w:rsid w:val="1B965EE2"/>
    <w:rsid w:val="1BB7436C"/>
    <w:rsid w:val="1C612191"/>
    <w:rsid w:val="1CE76BFD"/>
    <w:rsid w:val="1DF25307"/>
    <w:rsid w:val="1E484DA4"/>
    <w:rsid w:val="1E4E7908"/>
    <w:rsid w:val="1EAD6EE0"/>
    <w:rsid w:val="1F6A0BE1"/>
    <w:rsid w:val="1F890B97"/>
    <w:rsid w:val="227D3758"/>
    <w:rsid w:val="22C2273E"/>
    <w:rsid w:val="23383335"/>
    <w:rsid w:val="233C5CF7"/>
    <w:rsid w:val="23701210"/>
    <w:rsid w:val="23B213B0"/>
    <w:rsid w:val="23DB09D9"/>
    <w:rsid w:val="246B0D04"/>
    <w:rsid w:val="247C7770"/>
    <w:rsid w:val="24BF4EBC"/>
    <w:rsid w:val="24E77A10"/>
    <w:rsid w:val="267062DD"/>
    <w:rsid w:val="26766986"/>
    <w:rsid w:val="26E8212B"/>
    <w:rsid w:val="28135F97"/>
    <w:rsid w:val="28335A7D"/>
    <w:rsid w:val="287D6BDE"/>
    <w:rsid w:val="2928467F"/>
    <w:rsid w:val="2A5D269A"/>
    <w:rsid w:val="2BC3011B"/>
    <w:rsid w:val="2CB53906"/>
    <w:rsid w:val="2D415633"/>
    <w:rsid w:val="2F547A5D"/>
    <w:rsid w:val="2FAE6609"/>
    <w:rsid w:val="309E7762"/>
    <w:rsid w:val="31CF48F4"/>
    <w:rsid w:val="324003E3"/>
    <w:rsid w:val="3240148F"/>
    <w:rsid w:val="32485D2C"/>
    <w:rsid w:val="329A0EE5"/>
    <w:rsid w:val="329B6B7E"/>
    <w:rsid w:val="33BE6B8B"/>
    <w:rsid w:val="34956937"/>
    <w:rsid w:val="34BD6234"/>
    <w:rsid w:val="34F67788"/>
    <w:rsid w:val="35586ADA"/>
    <w:rsid w:val="35C63A34"/>
    <w:rsid w:val="367F4CF7"/>
    <w:rsid w:val="36947EF9"/>
    <w:rsid w:val="36AD04FE"/>
    <w:rsid w:val="36C76D26"/>
    <w:rsid w:val="37645D52"/>
    <w:rsid w:val="38F00C2F"/>
    <w:rsid w:val="3A571945"/>
    <w:rsid w:val="3A5D479B"/>
    <w:rsid w:val="3C150741"/>
    <w:rsid w:val="3C686E8F"/>
    <w:rsid w:val="3CC24170"/>
    <w:rsid w:val="3D7F0A50"/>
    <w:rsid w:val="3DA106F2"/>
    <w:rsid w:val="3E9550D4"/>
    <w:rsid w:val="3EB42691"/>
    <w:rsid w:val="40C275C9"/>
    <w:rsid w:val="41AE2D6E"/>
    <w:rsid w:val="4217061E"/>
    <w:rsid w:val="42260867"/>
    <w:rsid w:val="426F36B3"/>
    <w:rsid w:val="42944BB0"/>
    <w:rsid w:val="4295609E"/>
    <w:rsid w:val="431C24EE"/>
    <w:rsid w:val="444B087F"/>
    <w:rsid w:val="446B1953"/>
    <w:rsid w:val="44A83F9D"/>
    <w:rsid w:val="470666BD"/>
    <w:rsid w:val="4734282A"/>
    <w:rsid w:val="480A0728"/>
    <w:rsid w:val="4814418E"/>
    <w:rsid w:val="49456106"/>
    <w:rsid w:val="49B06478"/>
    <w:rsid w:val="49BA7AF6"/>
    <w:rsid w:val="4B123432"/>
    <w:rsid w:val="4C1C595C"/>
    <w:rsid w:val="4C7B1A20"/>
    <w:rsid w:val="4CA56B22"/>
    <w:rsid w:val="4D175AC9"/>
    <w:rsid w:val="4DB44FA2"/>
    <w:rsid w:val="4DD11B42"/>
    <w:rsid w:val="4E0114A6"/>
    <w:rsid w:val="4E772EBB"/>
    <w:rsid w:val="4F025ADA"/>
    <w:rsid w:val="4F52002A"/>
    <w:rsid w:val="4FA60C94"/>
    <w:rsid w:val="4FB10340"/>
    <w:rsid w:val="4FFB1A68"/>
    <w:rsid w:val="520E4942"/>
    <w:rsid w:val="524978F3"/>
    <w:rsid w:val="52740180"/>
    <w:rsid w:val="556A3509"/>
    <w:rsid w:val="558C3D73"/>
    <w:rsid w:val="56B81CA8"/>
    <w:rsid w:val="56E228E8"/>
    <w:rsid w:val="57482921"/>
    <w:rsid w:val="578E7B19"/>
    <w:rsid w:val="58DB4738"/>
    <w:rsid w:val="59BF7BB2"/>
    <w:rsid w:val="5A142F27"/>
    <w:rsid w:val="5A9B54A3"/>
    <w:rsid w:val="5C417FA5"/>
    <w:rsid w:val="5CE162D5"/>
    <w:rsid w:val="5FC93C0D"/>
    <w:rsid w:val="60DD2B26"/>
    <w:rsid w:val="616201B0"/>
    <w:rsid w:val="616E0B1D"/>
    <w:rsid w:val="619211C5"/>
    <w:rsid w:val="62941C9B"/>
    <w:rsid w:val="63E12A63"/>
    <w:rsid w:val="641368B1"/>
    <w:rsid w:val="64436F84"/>
    <w:rsid w:val="64A631D8"/>
    <w:rsid w:val="6529720D"/>
    <w:rsid w:val="676207EC"/>
    <w:rsid w:val="69247423"/>
    <w:rsid w:val="69936DF3"/>
    <w:rsid w:val="6B60424A"/>
    <w:rsid w:val="6BC768B4"/>
    <w:rsid w:val="6C116E13"/>
    <w:rsid w:val="6C3510B5"/>
    <w:rsid w:val="6C8579C8"/>
    <w:rsid w:val="6D547769"/>
    <w:rsid w:val="6D9A67DE"/>
    <w:rsid w:val="6E3F34A9"/>
    <w:rsid w:val="6E5F5BF0"/>
    <w:rsid w:val="6F3F6C12"/>
    <w:rsid w:val="6FDE1F4B"/>
    <w:rsid w:val="709A0A50"/>
    <w:rsid w:val="70DC5CBD"/>
    <w:rsid w:val="713D3C53"/>
    <w:rsid w:val="73DA434F"/>
    <w:rsid w:val="741348C2"/>
    <w:rsid w:val="757A4BF2"/>
    <w:rsid w:val="765F3C2F"/>
    <w:rsid w:val="76936052"/>
    <w:rsid w:val="76C50162"/>
    <w:rsid w:val="792F515C"/>
    <w:rsid w:val="7AC50855"/>
    <w:rsid w:val="7AFB428D"/>
    <w:rsid w:val="7B0F3FF7"/>
    <w:rsid w:val="7DC83156"/>
    <w:rsid w:val="7DCD54A4"/>
    <w:rsid w:val="7FE9626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customStyle="1" w:styleId="2">
    <w:name w:val="主标题"/>
    <w:basedOn w:val="1"/>
    <w:qFormat/>
    <w:uiPriority w:val="0"/>
    <w:rPr>
      <w:sz w:val="5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6">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customStyle="1" w:styleId="9">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成**果</cp:lastModifiedBy>
  <cp:lastPrinted>2020-07-17T01:52:00Z</cp:lastPrinted>
  <dcterms:modified xsi:type="dcterms:W3CDTF">2022-05-18T13:14:04Z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73B24811916746548754F38172CA76E1</vt:lpwstr>
  </property>
</Properties>
</file>